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CD" w:rsidRPr="006971CD" w:rsidRDefault="006971CD" w:rsidP="006971CD">
      <w:pPr>
        <w:jc w:val="center"/>
        <w:rPr>
          <w:b/>
          <w:sz w:val="32"/>
        </w:rPr>
      </w:pPr>
      <w:r w:rsidRPr="006971CD">
        <w:rPr>
          <w:b/>
          <w:sz w:val="32"/>
        </w:rPr>
        <w:t>Выступление на Генеральной Ассамблее по проблеме укрепления потенциала Национальных Обществ.</w:t>
      </w:r>
    </w:p>
    <w:p w:rsidR="006971CD" w:rsidRDefault="006971CD">
      <w:pPr>
        <w:rPr>
          <w:b/>
        </w:rPr>
      </w:pPr>
    </w:p>
    <w:p w:rsidR="006971CD" w:rsidRDefault="006971CD">
      <w:pPr>
        <w:rPr>
          <w:b/>
        </w:rPr>
      </w:pPr>
    </w:p>
    <w:p w:rsidR="00513C6A" w:rsidRPr="006971CD" w:rsidRDefault="00513C6A">
      <w:pPr>
        <w:rPr>
          <w:b/>
          <w:sz w:val="24"/>
        </w:rPr>
      </w:pPr>
      <w:r w:rsidRPr="006971CD">
        <w:rPr>
          <w:b/>
          <w:sz w:val="24"/>
        </w:rPr>
        <w:t>Уважаемый председатель,</w:t>
      </w:r>
      <w:r w:rsidR="006971CD">
        <w:rPr>
          <w:b/>
          <w:sz w:val="24"/>
        </w:rPr>
        <w:t xml:space="preserve"> уважаемые делегаты!</w:t>
      </w:r>
    </w:p>
    <w:p w:rsidR="00513C6A" w:rsidRPr="006971CD" w:rsidRDefault="00513C6A">
      <w:pPr>
        <w:rPr>
          <w:sz w:val="24"/>
        </w:rPr>
      </w:pPr>
      <w:r w:rsidRPr="006971CD">
        <w:rPr>
          <w:sz w:val="24"/>
        </w:rPr>
        <w:t xml:space="preserve">Хотелось бы акцентировать ваше внимание на существующих в нашем Движении механизмах финансовой поддержки развития потенциала Национальных обществ и равного доступа к ним. Для повышения возможностей наших филиалов, развития </w:t>
      </w:r>
      <w:proofErr w:type="spellStart"/>
      <w:r w:rsidRPr="006971CD">
        <w:rPr>
          <w:sz w:val="24"/>
        </w:rPr>
        <w:t>волонтерства</w:t>
      </w:r>
      <w:proofErr w:type="spellEnd"/>
      <w:r w:rsidRPr="006971CD">
        <w:rPr>
          <w:sz w:val="24"/>
        </w:rPr>
        <w:t xml:space="preserve">, укрепления правовой базы, мобилизации ресурсов, подготовки к ЧС и реагирования на них. Национальным обществам необходимы средства. В последние несколько лет Красный Полумесяц Казахстана постоянно участвовал в конкурсах на получения грантов от Фонта Императрицы </w:t>
      </w:r>
      <w:proofErr w:type="spellStart"/>
      <w:r w:rsidRPr="006971CD">
        <w:rPr>
          <w:sz w:val="24"/>
        </w:rPr>
        <w:t>Шокен</w:t>
      </w:r>
      <w:proofErr w:type="spellEnd"/>
      <w:r w:rsidRPr="006971CD">
        <w:rPr>
          <w:sz w:val="24"/>
        </w:rPr>
        <w:t>, Инвестиционного Альянса Национальных Обществ, но, к сожалению, пока никаких фондов мы не получили. Одной из основных причин часто становится то, что при рассмотрении заявок от Обществ предпочтение отдается Национальным обществам из стран с низким или средним уровнем дохода и с высоким или средним уровнем риска, а в некоторых случаях (Инвестиционный Альянс) это является решающим критерием, из-за чего мы даже не можем теперь подать заявку и принять участие в конкурсе.</w:t>
      </w:r>
    </w:p>
    <w:p w:rsidR="00513C6A" w:rsidRPr="006971CD" w:rsidRDefault="00513C6A">
      <w:pPr>
        <w:rPr>
          <w:sz w:val="24"/>
        </w:rPr>
      </w:pPr>
      <w:r w:rsidRPr="006971CD">
        <w:rPr>
          <w:sz w:val="24"/>
        </w:rPr>
        <w:t>Казахстан входит в число стран с доходом выше среднего и с низким уровнем риска. Однако, реальная социально-экономическая ситуация, о которой сейчас открыто говорят и Президент страны, и многие эксперты в разрезе «Нового Казахстана» такова, что разрыв между богатыми и бедными попросту достиг недопустимого уровня. Ежемесячные доходы половины населения Казахстана не превышают 50 тысяч тенге (115 долларов). За пять лет в общих доходах населения доля трудовых доходов сократилась с 80% до 67%. На сегодня доходы около миллиона человек не доходят даже до уровня минимального прожиточного минимума. Это худший показатель за последние десять лет.</w:t>
      </w:r>
    </w:p>
    <w:p w:rsidR="00513C6A" w:rsidRPr="006971CD" w:rsidRDefault="00513C6A">
      <w:pPr>
        <w:rPr>
          <w:sz w:val="24"/>
        </w:rPr>
      </w:pPr>
      <w:r w:rsidRPr="006971CD">
        <w:rPr>
          <w:sz w:val="24"/>
        </w:rPr>
        <w:t xml:space="preserve">И все это как раз та реальность, в которой Национальное общество Казахстана работает каждый день, оказывая помощь на территории всей страны, занимающей 9 место в мире по величине своей территории. Проблемы социального характера особенно обострились после распространения </w:t>
      </w:r>
      <w:proofErr w:type="spellStart"/>
      <w:r w:rsidRPr="006971CD">
        <w:rPr>
          <w:sz w:val="24"/>
        </w:rPr>
        <w:t>коронавируса</w:t>
      </w:r>
      <w:proofErr w:type="spellEnd"/>
      <w:r w:rsidRPr="006971CD">
        <w:rPr>
          <w:sz w:val="24"/>
        </w:rPr>
        <w:t>, а также в результате последствий изменения климата и имеющих в связи с этим связь с тяжелой засухой, наводнениями, паводками, пожарами и другими ЧС.</w:t>
      </w:r>
    </w:p>
    <w:p w:rsidR="005D67C0" w:rsidRPr="006971CD" w:rsidRDefault="00513C6A">
      <w:pPr>
        <w:rPr>
          <w:sz w:val="24"/>
        </w:rPr>
      </w:pPr>
      <w:r w:rsidRPr="006971CD">
        <w:rPr>
          <w:sz w:val="24"/>
        </w:rPr>
        <w:t xml:space="preserve">Поэтому при использовании механизмов повышения потенциала наших Обществ необходимо Международному движению пересмотреть подход к используемым критериям, опираясь на существующие </w:t>
      </w:r>
      <w:r w:rsidR="006971CD" w:rsidRPr="006971CD">
        <w:rPr>
          <w:sz w:val="24"/>
        </w:rPr>
        <w:t>реалии, а не на табличные данные. Чтобы все развивающиеся Общества в равной мере имели доступ к данным ресурсам Федерации. Мы об этом ранее говорили и с руководством, и с секретариатом Федерации, и сегодня мы хотели бы на Генеральной Ассамблее еще раз подчеркнуть значимость этого вопроса, который, я уверен, стоит не только перед Красным Полумесяцем Казахстана, но и перед другими развивающимися Национальными Обществами.</w:t>
      </w:r>
      <w:r w:rsidRPr="006971CD">
        <w:rPr>
          <w:sz w:val="24"/>
        </w:rPr>
        <w:t xml:space="preserve"> </w:t>
      </w:r>
      <w:bookmarkStart w:id="0" w:name="_GoBack"/>
      <w:bookmarkEnd w:id="0"/>
    </w:p>
    <w:sectPr w:rsidR="005D67C0" w:rsidRPr="006971C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0A"/>
    <w:rsid w:val="00157F0A"/>
    <w:rsid w:val="003400D6"/>
    <w:rsid w:val="00513C6A"/>
    <w:rsid w:val="005D67C0"/>
    <w:rsid w:val="006971CD"/>
    <w:rsid w:val="00A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FBB1B-6F27-4B19-AD9A-025CFD9E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2022-07-04T06:33:00Z</dcterms:created>
  <dcterms:modified xsi:type="dcterms:W3CDTF">2022-07-04T06:48:00Z</dcterms:modified>
</cp:coreProperties>
</file>